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Socialism: the three strands compared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Pearson Edexcel A-Level Politics 9PL0 / Paper 1 Core Ideologies. Phrases in single quotes are the exact exam-board vocabulary worth using in essays.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375"/>
        <w:gridCol w:w="3375"/>
        <w:gridCol w:w="3375"/>
        <w:gridCol w:w="3373"/>
      </w:tblGrid>
      <w:tr>
        <w:trPr>
          <w:tblHeader/>
        </w:trPr>
        <w:tc>
          <w:tcPr>
            <w:tcW w:type="dxa" w:w="1900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Strand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Human nature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 state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Society</w:t>
            </w:r>
          </w:p>
        </w:tc>
        <w:tc>
          <w:tcPr>
            <w:tcW w:type="dxa" w:w="3373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1F4E79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 economy</w:t>
            </w:r>
          </w:p>
        </w:tc>
      </w:tr>
      <w:tr>
        <w:tc>
          <w:tcPr>
            <w:tcW w:type="dxa" w:w="1900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2E75B6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Revolutionary Socialism</w:t>
            </w:r>
          </w:p>
          <w:p>
            <w:pPr>
              <w:spacing w:after="20" w:before="20" w:line="240"/>
            </w:pPr>
            <w:r>
              <w:rPr>
                <w:rFonts w:ascii="Arial" w:cs="Arial" w:eastAsia="Arial" w:hAnsi="Arial"/>
                <w:i/>
                <w:iCs/>
                <w:color w:val="FFFFFF"/>
                <w:sz w:val="14"/>
                <w:szCs w:val="14"/>
              </w:rPr>
              <w:t xml:space="preserve">Marx, Engels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Humans are naturally social and cooperative, but capitalism distorts this through alienation and 'false consciousness'. The ruling class's ideas dominate society and disguise exploitation (Marx, Engels, 'The German Ideology').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The capitalist state must be overthrown by revolution. A temporary 'dictatorship of the proletariat' replaces it before the state 'withers away' under full communism (Engels, 'Anti-Duhring').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Capitalism creates class conflict between bourgeoisie and proletariat. Communism produces a classless society. The aim is not strict equality but 'from each according to ability, to each according to need' - the end of exploitation, not identical outcomes.</w:t>
            </w:r>
          </w:p>
        </w:tc>
        <w:tc>
          <w:tcPr>
            <w:tcW w:type="dxa" w:w="3373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Capitalism is exploitative and inherently unstable, prone to cyclical crisis. Replace with collective ownership of the means of production. Resources distributed according to need.</w:t>
            </w:r>
          </w:p>
        </w:tc>
      </w:tr>
      <w:tr>
        <w:tc>
          <w:tcPr>
            <w:tcW w:type="dxa" w:w="1900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2E75B6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Social Democracy / Democratic Socialism</w:t>
            </w:r>
          </w:p>
          <w:p>
            <w:pPr>
              <w:spacing w:after="20" w:before="20" w:line="240"/>
            </w:pPr>
            <w:r>
              <w:rPr>
                <w:rFonts w:ascii="Arial" w:cs="Arial" w:eastAsia="Arial" w:hAnsi="Arial"/>
                <w:i/>
                <w:iCs/>
                <w:color w:val="FFFFFF"/>
                <w:sz w:val="14"/>
                <w:szCs w:val="14"/>
              </w:rPr>
              <w:t xml:space="preserve">Webb, Crosland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EBF3FB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Humans are capable of cooperation but also self-interest and error. Capitalism has damaged the working class psyche (Webb). Inequality of outcome and opportunity restricts collective human progress (Crosland).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EBF3FB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The state should be used as a democratic tool for reform, not destroyed. Change is gradual, achieved through universal suffrage and elections (Webb). 'Meritocratic managers' and 'classless technocrats' should run the state (Crosland).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EBF3FB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Webb emphasises equality of outcome through state management. Crosland shifts to 'equality of welfare' - a middle position that delivers social justice without insisting on identical outcomes. Class conflict is reduced through reform, not revolution.</w:t>
            </w:r>
          </w:p>
        </w:tc>
        <w:tc>
          <w:tcPr>
            <w:tcW w:type="dxa" w:w="3373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EBF3FB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Webb favoured gradual nationalisation as workers obtain common ownership. Crosland breaks from Webb and accepts a mixed Keynesian economy, arguing that ownership is no longer the defining feature of socialism. Priority shifts to taxation, welfare and public services within capitalism.</w:t>
            </w:r>
          </w:p>
        </w:tc>
      </w:tr>
      <w:tr>
        <w:tc>
          <w:tcPr>
            <w:tcW w:type="dxa" w:w="1900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2E75B6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Third Way</w:t>
            </w:r>
          </w:p>
          <w:p>
            <w:pPr>
              <w:spacing w:after="20" w:before="20" w:line="240"/>
            </w:pPr>
            <w:r>
              <w:rPr>
                <w:rFonts w:ascii="Arial" w:cs="Arial" w:eastAsia="Arial" w:hAnsi="Arial"/>
                <w:i/>
                <w:iCs/>
                <w:color w:val="FFFFFF"/>
                <w:sz w:val="14"/>
                <w:szCs w:val="14"/>
              </w:rPr>
              <w:t xml:space="preserve">Giddens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Human behaviour is shaped by socio-economic conditions, but individuals are neither purely class-bound nor purely self-interested. Balance between individual responsibility and social context.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The state should enable, not control. Invests in education, skills and infrastructure but refrains from heavy economic or social engineering. A shift away from both traditional socialism and laissez-faire.</w:t>
            </w:r>
          </w:p>
        </w:tc>
        <w:tc>
          <w:tcPr>
            <w:tcW w:type="dxa" w:w="3375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Equality of opportunity rather than equality of outcome. Community, responsibility and social inclusion replace class politics.</w:t>
            </w:r>
          </w:p>
        </w:tc>
        <w:tc>
          <w:tcPr>
            <w:tcW w:type="dxa" w:w="3373"/>
            <w:tcBorders>
              <w:top w:val="single" w:color="D5E8F0" w:sz="4"/>
              <w:left w:val="single" w:color="D5E8F0" w:sz="4"/>
              <w:bottom w:val="single" w:color="D5E8F0" w:sz="4"/>
              <w:right w:val="single" w:color="D5E8F0" w:sz="4"/>
            </w:tcBorders>
            <w:shd w:fill="F6FAFE" w:color="auto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20" w:before="20" w:line="240"/>
            </w:pPr>
            <w:r>
              <w:rPr>
                <w:rFonts w:ascii="Arial" w:cs="Arial" w:eastAsia="Arial" w:hAnsi="Arial"/>
                <w:color w:val="111827"/>
                <w:sz w:val="16"/>
                <w:szCs w:val="16"/>
              </w:rPr>
              <w:t xml:space="preserve">A neo-liberal free-market economy is accepted as more efficient than any socialist alternative. Markets are harnessed for social goals - tax revenues fund equality of opportunity.</w:t>
            </w:r>
          </w:p>
        </w:tc>
      </w:tr>
    </w:tbl>
    <w:p>
      <w:pPr>
        <w:spacing w:after="0" w:before="200"/>
      </w:pPr>
      <w:r>
        <w:rPr>
          <w:rFonts w:ascii="Arial" w:cs="Arial" w:eastAsia="Arial" w:hAnsi="Arial"/>
          <w:i/>
          <w:iCs/>
          <w:color w:val="6B7280"/>
          <w:sz w:val="14"/>
          <w:szCs w:val="14"/>
        </w:rPr>
        <w:t xml:space="preserve">Politics Panther revision sheet. v2, compiled 17 May 2026.</w:t>
      </w:r>
    </w:p>
    <w:sectPr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2026-05-17T09:43:21.890Z</dcterms:created>
  <dcterms:modified xsi:type="dcterms:W3CDTF">2026-05-17T09:43:21.890Z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